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F72AC6">
        <w:rPr>
          <w:bCs/>
          <w:noProof w:val="0"/>
          <w:sz w:val="24"/>
          <w:lang w:val="en-GB"/>
        </w:rPr>
        <w:t>7-e</w:t>
      </w:r>
      <w:r w:rsidR="00173A4A">
        <w:rPr>
          <w:rFonts w:eastAsia="맑은 고딕"/>
          <w:bCs/>
          <w:noProof w:val="0"/>
          <w:sz w:val="24"/>
          <w:lang w:val="en-GB" w:eastAsia="ko-KR"/>
        </w:rPr>
        <w:tab/>
        <w:t>R3-200483</w:t>
      </w:r>
    </w:p>
    <w:p w:rsidR="00AF1A57" w:rsidRPr="00076C1C" w:rsidRDefault="00F72AC6" w:rsidP="00AF1A57">
      <w:pPr>
        <w:pStyle w:val="a5"/>
        <w:tabs>
          <w:tab w:val="right" w:pos="9639"/>
        </w:tabs>
        <w:rPr>
          <w:bCs/>
          <w:noProof w:val="0"/>
          <w:sz w:val="24"/>
          <w:lang w:val="en-GB"/>
        </w:rPr>
      </w:pPr>
      <w:r w:rsidRPr="00E2348B">
        <w:rPr>
          <w:sz w:val="24"/>
        </w:rPr>
        <w:t>24 February</w:t>
      </w:r>
      <w:r>
        <w:rPr>
          <w:sz w:val="24"/>
        </w:rPr>
        <w:t xml:space="preserve"> </w:t>
      </w:r>
      <w:r w:rsidRPr="00E2348B">
        <w:rPr>
          <w:sz w:val="24"/>
        </w:rPr>
        <w:t>-</w:t>
      </w:r>
      <w:r>
        <w:rPr>
          <w:sz w:val="24"/>
        </w:rPr>
        <w:t xml:space="preserve"> </w:t>
      </w:r>
      <w:r w:rsidRPr="00E2348B">
        <w:rPr>
          <w:sz w:val="24"/>
        </w:rPr>
        <w:t>6 March 2020,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F63484">
        <w:rPr>
          <w:rFonts w:cs="Arial"/>
          <w:b/>
          <w:bCs/>
          <w:sz w:val="24"/>
        </w:rPr>
        <w:t>20</w:t>
      </w:r>
      <w:r w:rsidR="000C2CB2">
        <w:rPr>
          <w:rFonts w:eastAsia="맑은 고딕" w:cs="Arial"/>
          <w:b/>
          <w:bCs/>
          <w:sz w:val="24"/>
          <w:lang w:eastAsia="ko-KR"/>
        </w:rPr>
        <w:t>.</w:t>
      </w:r>
      <w:r w:rsidR="00B621A3">
        <w:rPr>
          <w:rFonts w:eastAsia="맑은 고딕" w:cs="Arial"/>
          <w:b/>
          <w:bCs/>
          <w:sz w:val="24"/>
          <w:lang w:eastAsia="ko-KR"/>
        </w:rPr>
        <w:t>2.3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B621A3" w:rsidRPr="00B621A3">
        <w:rPr>
          <w:rFonts w:ascii="Arial" w:hAnsi="Arial" w:cs="Arial"/>
          <w:b/>
          <w:bCs/>
          <w:sz w:val="24"/>
        </w:rPr>
        <w:t>Further consideration on resource coordination</w:t>
      </w:r>
      <w:r w:rsidR="00B621A3">
        <w:rPr>
          <w:rFonts w:ascii="Arial" w:hAnsi="Arial" w:cs="Arial"/>
          <w:b/>
          <w:bCs/>
          <w:sz w:val="24"/>
        </w:rPr>
        <w:t xml:space="preserve"> between NG-RAN nodes for V2X sidelink</w:t>
      </w:r>
      <w:bookmarkStart w:id="0" w:name="_GoBack"/>
      <w:bookmarkEnd w:id="0"/>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6F71D0" w:rsidRDefault="0066658A" w:rsidP="00571757">
      <w:pPr>
        <w:jc w:val="both"/>
      </w:pPr>
      <w:r>
        <w:rPr>
          <w:lang w:val="en-GB"/>
        </w:rPr>
        <w:t xml:space="preserve">The issue on resource coordination between NG-RAN </w:t>
      </w:r>
      <w:r w:rsidR="00891545">
        <w:rPr>
          <w:lang w:val="en-GB"/>
        </w:rPr>
        <w:t>nodes</w:t>
      </w:r>
      <w:r>
        <w:rPr>
          <w:lang w:val="en-GB"/>
        </w:rPr>
        <w:t xml:space="preserve"> were discussed for several </w:t>
      </w:r>
      <w:r w:rsidR="00CB1CD4">
        <w:rPr>
          <w:lang w:val="en-GB"/>
        </w:rPr>
        <w:t>meeting</w:t>
      </w:r>
      <w:r>
        <w:rPr>
          <w:lang w:val="en-GB"/>
        </w:rPr>
        <w:t>s</w:t>
      </w:r>
      <w:r w:rsidR="00CB1CD4">
        <w:rPr>
          <w:lang w:val="en-GB"/>
        </w:rPr>
        <w:t>,</w:t>
      </w:r>
      <w:r>
        <w:rPr>
          <w:lang w:val="en-GB"/>
        </w:rPr>
        <w:t xml:space="preserve"> but still it is not clear on how to solve the problem. This paper is to investigate it further and t</w:t>
      </w:r>
      <w:r w:rsidR="002D0766" w:rsidRPr="00234FF3">
        <w:rPr>
          <w:rFonts w:eastAsia="맑은 고딕"/>
          <w:lang w:val="en-GB" w:eastAsia="ko-KR"/>
        </w:rPr>
        <w:t>he corres</w:t>
      </w:r>
      <w:r w:rsidR="00A96A6E" w:rsidRPr="00234FF3">
        <w:rPr>
          <w:rFonts w:eastAsia="맑은 고딕"/>
          <w:lang w:val="en-GB" w:eastAsia="ko-KR"/>
        </w:rPr>
        <w:t>pondi</w:t>
      </w:r>
      <w:r w:rsidR="00234FF3">
        <w:rPr>
          <w:rFonts w:eastAsia="맑은 고딕"/>
          <w:lang w:val="en-GB" w:eastAsia="ko-KR"/>
        </w:rPr>
        <w:t>ng proposals are also provided</w:t>
      </w:r>
      <w:r w:rsidR="008B3C5A" w:rsidRPr="00234FF3">
        <w:rPr>
          <w:rFonts w:eastAsia="맑은 고딕"/>
          <w:lang w:val="en-GB" w:eastAsia="ko-KR"/>
        </w:rPr>
        <w:t>.</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A604EE" w:rsidRDefault="0066658A" w:rsidP="00245059">
      <w:pPr>
        <w:jc w:val="both"/>
        <w:rPr>
          <w:rFonts w:eastAsia="맑은 고딕"/>
          <w:lang w:eastAsia="ko-KR"/>
        </w:rPr>
      </w:pPr>
      <w:r>
        <w:rPr>
          <w:rFonts w:eastAsia="맑은 고딕"/>
          <w:lang w:eastAsia="ko-KR"/>
        </w:rPr>
        <w:t>Two meetings ago, one LS</w:t>
      </w:r>
      <w:r w:rsidR="0070563A">
        <w:rPr>
          <w:rFonts w:eastAsia="맑은 고딕"/>
          <w:lang w:eastAsia="ko-KR"/>
        </w:rPr>
        <w:t xml:space="preserve"> [</w:t>
      </w:r>
      <w:r w:rsidR="00AD2E49">
        <w:rPr>
          <w:rFonts w:eastAsia="맑은 고딕"/>
          <w:lang w:eastAsia="ko-KR"/>
        </w:rPr>
        <w:t>4</w:t>
      </w:r>
      <w:r w:rsidR="0070563A">
        <w:rPr>
          <w:rFonts w:eastAsia="맑은 고딕"/>
          <w:lang w:eastAsia="ko-KR"/>
        </w:rPr>
        <w:t>]</w:t>
      </w:r>
      <w:r>
        <w:rPr>
          <w:rFonts w:eastAsia="맑은 고딕"/>
          <w:lang w:eastAsia="ko-KR"/>
        </w:rPr>
        <w:t xml:space="preserve"> </w:t>
      </w:r>
      <w:r w:rsidR="00B755D2">
        <w:rPr>
          <w:rFonts w:eastAsia="맑은 고딕"/>
          <w:lang w:eastAsia="ko-KR"/>
        </w:rPr>
        <w:t xml:space="preserve">was sent to RAN2 on the resource coordination issue </w:t>
      </w:r>
      <w:r w:rsidR="00AD2E49">
        <w:rPr>
          <w:rFonts w:eastAsia="맑은 고딕"/>
          <w:lang w:eastAsia="ko-KR"/>
        </w:rPr>
        <w:t xml:space="preserve">and the corresponding rely LS was received in [5], also given as follows: </w:t>
      </w:r>
    </w:p>
    <w:p w:rsidR="00606623" w:rsidRPr="00252779" w:rsidRDefault="00606623" w:rsidP="00245059">
      <w:pPr>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6623" w:rsidRPr="00B52839" w:rsidTr="00606623">
        <w:tc>
          <w:tcPr>
            <w:tcW w:w="9629" w:type="dxa"/>
            <w:shd w:val="clear" w:color="auto" w:fill="auto"/>
          </w:tcPr>
          <w:p w:rsidR="00606623" w:rsidRPr="00606623" w:rsidRDefault="00606623" w:rsidP="00606623">
            <w:pPr>
              <w:spacing w:after="120"/>
              <w:rPr>
                <w:bCs/>
              </w:rPr>
            </w:pPr>
            <w:r w:rsidRPr="00606623">
              <w:rPr>
                <w:bCs/>
              </w:rPr>
              <w:t xml:space="preserve">RAN2 would like to thank RAN3 for their LS. RAN2 discussed the case of SL configuration in MR-DC scenarios at the beginning of the WI and the following agreement was taken:           </w:t>
            </w:r>
          </w:p>
          <w:p w:rsidR="00606623" w:rsidRPr="00606623" w:rsidRDefault="00606623" w:rsidP="00606623">
            <w:pPr>
              <w:pBdr>
                <w:top w:val="single" w:sz="4" w:space="1" w:color="auto"/>
                <w:left w:val="single" w:sz="4" w:space="4" w:color="auto"/>
                <w:bottom w:val="single" w:sz="4" w:space="1" w:color="auto"/>
                <w:right w:val="single" w:sz="4" w:space="4" w:color="auto"/>
              </w:pBdr>
              <w:tabs>
                <w:tab w:val="left" w:pos="1622"/>
              </w:tabs>
              <w:ind w:left="1622" w:right="2777" w:hanging="363"/>
              <w:rPr>
                <w:noProof/>
                <w:szCs w:val="24"/>
                <w:lang w:eastAsia="en-GB"/>
              </w:rPr>
            </w:pPr>
            <w:r w:rsidRPr="00606623">
              <w:rPr>
                <w:noProof/>
                <w:szCs w:val="24"/>
                <w:lang w:eastAsia="en-GB"/>
              </w:rPr>
              <w:t>SN is not allowed to control/configure SL resources in MRDC.</w:t>
            </w:r>
          </w:p>
          <w:p w:rsidR="00606623" w:rsidRPr="00606623" w:rsidRDefault="00606623" w:rsidP="00606623">
            <w:pPr>
              <w:spacing w:after="120"/>
              <w:jc w:val="both"/>
              <w:rPr>
                <w:bCs/>
                <w:sz w:val="8"/>
                <w:szCs w:val="8"/>
              </w:rPr>
            </w:pPr>
          </w:p>
          <w:p w:rsidR="00606623" w:rsidRPr="00606623" w:rsidRDefault="00606623" w:rsidP="00606623">
            <w:pPr>
              <w:spacing w:after="120"/>
              <w:jc w:val="both"/>
              <w:rPr>
                <w:bCs/>
              </w:rPr>
            </w:pPr>
            <w:r w:rsidRPr="00606623">
              <w:rPr>
                <w:bCs/>
              </w:rPr>
              <w:t>According to this, no additional work is expected in RAN2 on SL handling in MR-DC scenario in Rel-16.</w:t>
            </w:r>
          </w:p>
          <w:p w:rsidR="00606623" w:rsidRPr="00606623" w:rsidRDefault="00606623" w:rsidP="00606623">
            <w:pPr>
              <w:spacing w:after="120"/>
              <w:jc w:val="both"/>
              <w:rPr>
                <w:bCs/>
              </w:rPr>
            </w:pPr>
            <w:r w:rsidRPr="00606623">
              <w:rPr>
                <w:bCs/>
              </w:rPr>
              <w:t>Regarding the scenario described in the LS, RAN2 is not the right WG to acknowledge the described problem and the need of a resource coordination between NG-RAN nodes for NR V2X sidelink communication.</w:t>
            </w:r>
          </w:p>
          <w:p w:rsidR="00606623" w:rsidRPr="002D1634" w:rsidRDefault="00606623" w:rsidP="00606623">
            <w:pPr>
              <w:spacing w:after="0"/>
              <w:jc w:val="both"/>
              <w:rPr>
                <w:lang w:eastAsia="zh-CN"/>
              </w:rPr>
            </w:pPr>
            <w:r w:rsidRPr="00606623">
              <w:rPr>
                <w:bCs/>
              </w:rPr>
              <w:t>RAN2 expects no additional RAN2 impact for this issue in the MR-DC cases</w:t>
            </w:r>
            <w:r w:rsidRPr="00606623">
              <w:rPr>
                <w:rFonts w:ascii="Arial" w:hAnsi="Arial" w:cs="Arial"/>
                <w:bCs/>
              </w:rPr>
              <w:t>.</w:t>
            </w:r>
          </w:p>
        </w:tc>
      </w:tr>
    </w:tbl>
    <w:p w:rsidR="00606623" w:rsidRPr="002D1634" w:rsidRDefault="00606623" w:rsidP="00606623"/>
    <w:p w:rsidR="003815F1" w:rsidRDefault="00B755D2" w:rsidP="00762C49">
      <w:pPr>
        <w:jc w:val="both"/>
        <w:rPr>
          <w:rFonts w:eastAsia="맑은 고딕"/>
          <w:lang w:eastAsia="ko-KR"/>
        </w:rPr>
      </w:pPr>
      <w:r>
        <w:rPr>
          <w:rFonts w:eastAsia="맑은 고딕" w:hint="eastAsia"/>
          <w:lang w:eastAsia="ko-KR"/>
        </w:rPr>
        <w:t>From the reply LS above, it</w:t>
      </w:r>
      <w:r>
        <w:rPr>
          <w:rFonts w:eastAsia="맑은 고딕"/>
          <w:lang w:eastAsia="ko-KR"/>
        </w:rPr>
        <w:t xml:space="preserve">’s clear that RAN2 does not consider the case that SN controls/configures SL resources in MR-DC in this Rel-16. On the interference </w:t>
      </w:r>
      <w:r w:rsidR="003815F1">
        <w:rPr>
          <w:rFonts w:eastAsia="맑은 고딕"/>
          <w:lang w:eastAsia="ko-KR"/>
        </w:rPr>
        <w:t xml:space="preserve">issue that RAN3 asked, RAN2 said they are not the right group to acknowledge the problem. </w:t>
      </w:r>
      <w:r w:rsidR="00A003AF">
        <w:rPr>
          <w:rFonts w:eastAsia="맑은 고딕" w:hint="eastAsia"/>
          <w:lang w:eastAsia="ko-KR"/>
        </w:rPr>
        <w:t>Therefore, basically, RAN3 can either decide it or wait for the progress of RAN1/4 since the inte</w:t>
      </w:r>
      <w:r w:rsidR="00A003AF">
        <w:rPr>
          <w:rFonts w:eastAsia="맑은 고딕"/>
          <w:lang w:eastAsia="ko-KR"/>
        </w:rPr>
        <w:t>r</w:t>
      </w:r>
      <w:r w:rsidR="00A003AF">
        <w:rPr>
          <w:rFonts w:eastAsia="맑은 고딕" w:hint="eastAsia"/>
          <w:lang w:eastAsia="ko-KR"/>
        </w:rPr>
        <w:t>fe</w:t>
      </w:r>
      <w:r w:rsidR="00A003AF">
        <w:rPr>
          <w:rFonts w:eastAsia="맑은 고딕"/>
          <w:lang w:eastAsia="ko-KR"/>
        </w:rPr>
        <w:t>re</w:t>
      </w:r>
      <w:r w:rsidR="00A003AF">
        <w:rPr>
          <w:rFonts w:eastAsia="맑은 고딕" w:hint="eastAsia"/>
          <w:lang w:eastAsia="ko-KR"/>
        </w:rPr>
        <w:t xml:space="preserve">nce issues come </w:t>
      </w:r>
      <w:r w:rsidR="00A003AF">
        <w:rPr>
          <w:rFonts w:eastAsia="맑은 고딕"/>
          <w:lang w:eastAsia="ko-KR"/>
        </w:rPr>
        <w:t xml:space="preserve">from there. </w:t>
      </w:r>
    </w:p>
    <w:p w:rsidR="00A003AF" w:rsidRDefault="00A003AF" w:rsidP="00762C49">
      <w:pPr>
        <w:jc w:val="both"/>
        <w:rPr>
          <w:rFonts w:eastAsia="맑은 고딕"/>
          <w:lang w:eastAsia="ko-KR"/>
        </w:rPr>
      </w:pPr>
      <w:r>
        <w:rPr>
          <w:rFonts w:eastAsia="맑은 고딕"/>
          <w:lang w:eastAsia="ko-KR"/>
        </w:rPr>
        <w:t>From the s</w:t>
      </w:r>
      <w:r w:rsidR="00754157">
        <w:rPr>
          <w:rFonts w:eastAsia="맑은 고딕"/>
          <w:lang w:eastAsia="ko-KR"/>
        </w:rPr>
        <w:t>cenario point of view, the scope that MN controls/configures SN’s SL resources instead is still in Rel-16. In the past meetings, the interference issue has been discussed. That is, the resource allocated by MN on sidelink may have conflict with the resource allocated by SN Uu through SRB3. It is based on the assumption that the SL carr</w:t>
      </w:r>
      <w:r w:rsidR="00BE66D3">
        <w:rPr>
          <w:rFonts w:eastAsia="맑은 고딕"/>
          <w:lang w:eastAsia="ko-KR"/>
        </w:rPr>
        <w:t xml:space="preserve">ier and Uu carrier is the same. </w:t>
      </w:r>
    </w:p>
    <w:p w:rsidR="00FF4789" w:rsidRDefault="00FF4789" w:rsidP="00762C49">
      <w:pPr>
        <w:jc w:val="both"/>
      </w:pPr>
      <w:r>
        <w:rPr>
          <w:rFonts w:eastAsia="맑은 고딕"/>
          <w:lang w:eastAsia="ko-KR"/>
        </w:rPr>
        <w:t>During online discussion, i</w:t>
      </w:r>
      <w:r w:rsidR="00BE66D3">
        <w:rPr>
          <w:rFonts w:eastAsia="맑은 고딕"/>
          <w:lang w:eastAsia="ko-KR"/>
        </w:rPr>
        <w:t xml:space="preserve">t is claimed that the existing </w:t>
      </w:r>
      <w:r w:rsidR="00BE66D3" w:rsidRPr="00BE66D3">
        <w:rPr>
          <w:i/>
        </w:rPr>
        <w:t>MR-DC Resource Coordination Information</w:t>
      </w:r>
      <w:r w:rsidR="00BE66D3">
        <w:t xml:space="preserve"> IE can be used to solve the problem above. It seems that it can only solve the prob</w:t>
      </w:r>
      <w:r>
        <w:t xml:space="preserve">lem </w:t>
      </w:r>
      <w:r w:rsidR="00DA4072">
        <w:t>partially since SN may send</w:t>
      </w:r>
      <w:r>
        <w:t xml:space="preserve"> its’ Uu resource allocation information to MN, but SN cannot get the information from MN on SL. </w:t>
      </w:r>
    </w:p>
    <w:p w:rsidR="00FF4789" w:rsidRPr="00FF4789" w:rsidRDefault="00FF4789" w:rsidP="00762C49">
      <w:pPr>
        <w:jc w:val="both"/>
        <w:rPr>
          <w:rFonts w:eastAsiaTheme="minorEastAsia"/>
          <w:lang w:eastAsia="ko-KR"/>
        </w:rPr>
      </w:pPr>
      <w:r>
        <w:t>From the past experience of</w:t>
      </w:r>
      <w:r w:rsidR="00823496">
        <w:t xml:space="preserve"> RAN3 on ICIC/CoMP/SUL, RAN3 can</w:t>
      </w:r>
      <w:r>
        <w:t xml:space="preserve"> decide to </w:t>
      </w:r>
      <w:r w:rsidR="00823496">
        <w:t>introduce</w:t>
      </w:r>
      <w:r>
        <w:t xml:space="preserve"> the signaling with minimum impacts to solve the</w:t>
      </w:r>
      <w:r w:rsidR="00823496">
        <w:t xml:space="preserve"> interference</w:t>
      </w:r>
      <w:r>
        <w:t xml:space="preserve"> problem above. </w:t>
      </w:r>
      <w:r>
        <w:rPr>
          <w:rFonts w:eastAsiaTheme="minorEastAsia" w:hint="eastAsia"/>
          <w:lang w:eastAsia="ko-KR"/>
        </w:rPr>
        <w:t>O</w:t>
      </w:r>
      <w:r>
        <w:rPr>
          <w:rFonts w:eastAsiaTheme="minorEastAsia"/>
          <w:lang w:eastAsia="ko-KR"/>
        </w:rPr>
        <w:t xml:space="preserve">r, </w:t>
      </w:r>
      <w:r w:rsidR="003860E3">
        <w:rPr>
          <w:rFonts w:eastAsiaTheme="minorEastAsia"/>
          <w:lang w:eastAsia="ko-KR"/>
        </w:rPr>
        <w:t>since RAN1/</w:t>
      </w:r>
      <w:r>
        <w:rPr>
          <w:rFonts w:eastAsiaTheme="minorEastAsia"/>
          <w:lang w:eastAsia="ko-KR"/>
        </w:rPr>
        <w:t xml:space="preserve">4 </w:t>
      </w:r>
      <w:r w:rsidR="003860E3">
        <w:rPr>
          <w:rFonts w:eastAsiaTheme="minorEastAsia"/>
          <w:lang w:eastAsia="ko-KR"/>
        </w:rPr>
        <w:t xml:space="preserve">has intention to </w:t>
      </w:r>
      <w:r w:rsidR="00891545">
        <w:rPr>
          <w:rFonts w:eastAsiaTheme="minorEastAsia"/>
          <w:lang w:eastAsia="ko-KR"/>
        </w:rPr>
        <w:t>consider</w:t>
      </w:r>
      <w:r>
        <w:rPr>
          <w:rFonts w:eastAsiaTheme="minorEastAsia"/>
          <w:lang w:eastAsia="ko-KR"/>
        </w:rPr>
        <w:t xml:space="preserve"> </w:t>
      </w:r>
      <w:r w:rsidR="00E85770">
        <w:rPr>
          <w:rFonts w:eastAsiaTheme="minorEastAsia"/>
          <w:lang w:eastAsia="ko-KR"/>
        </w:rPr>
        <w:t>this issue together with UE’s TX limited capability to U</w:t>
      </w:r>
      <w:r w:rsidR="000A21E7">
        <w:rPr>
          <w:rFonts w:eastAsiaTheme="minorEastAsia"/>
          <w:lang w:eastAsia="ko-KR"/>
        </w:rPr>
        <w:t>L</w:t>
      </w:r>
      <w:r w:rsidR="00E85770">
        <w:rPr>
          <w:rFonts w:eastAsiaTheme="minorEastAsia"/>
          <w:lang w:eastAsia="ko-KR"/>
        </w:rPr>
        <w:t>/SL</w:t>
      </w:r>
      <w:r w:rsidR="003860E3">
        <w:rPr>
          <w:rFonts w:eastAsiaTheme="minorEastAsia"/>
          <w:lang w:eastAsia="ko-KR"/>
        </w:rPr>
        <w:t xml:space="preserve"> and UL/SL power sharing issues, we can postpone it</w:t>
      </w:r>
      <w:r w:rsidR="003860E3">
        <w:rPr>
          <w:rFonts w:eastAsiaTheme="minorEastAsia"/>
          <w:lang w:eastAsia="ko-KR"/>
        </w:rPr>
        <w:t xml:space="preserve"> to Rel-17</w:t>
      </w:r>
      <w:r w:rsidR="003860E3">
        <w:rPr>
          <w:rFonts w:eastAsiaTheme="minorEastAsia"/>
          <w:lang w:eastAsia="ko-KR"/>
        </w:rPr>
        <w:t xml:space="preserve"> for a complete solution. </w:t>
      </w:r>
    </w:p>
    <w:p w:rsidR="00D642BA" w:rsidRDefault="003815F1" w:rsidP="00762C49">
      <w:pPr>
        <w:jc w:val="both"/>
        <w:rPr>
          <w:rFonts w:eastAsia="맑은 고딕"/>
          <w:lang w:eastAsia="ko-KR"/>
        </w:rPr>
      </w:pPr>
      <w:r>
        <w:rPr>
          <w:rFonts w:eastAsia="맑은 고딕"/>
          <w:lang w:eastAsia="ko-KR"/>
        </w:rPr>
        <w:t xml:space="preserve">The following agreement is suggested to RAN3: </w:t>
      </w:r>
    </w:p>
    <w:p w:rsidR="007A498A" w:rsidRDefault="007B73E5" w:rsidP="007A498A">
      <w:pPr>
        <w:jc w:val="both"/>
        <w:rPr>
          <w:rFonts w:eastAsia="맑은 고딕"/>
          <w:b/>
          <w:lang w:eastAsia="ko-KR"/>
        </w:rPr>
      </w:pPr>
      <w:r>
        <w:rPr>
          <w:rFonts w:eastAsia="맑은 고딕"/>
          <w:b/>
          <w:lang w:eastAsia="ko-KR"/>
        </w:rPr>
        <w:t>Proposal)</w:t>
      </w:r>
      <w:r w:rsidR="0091165C">
        <w:rPr>
          <w:rFonts w:eastAsia="맑은 고딕"/>
          <w:b/>
          <w:lang w:eastAsia="ko-KR"/>
        </w:rPr>
        <w:t xml:space="preserve">: To </w:t>
      </w:r>
      <w:r w:rsidR="0070563A">
        <w:rPr>
          <w:rFonts w:eastAsia="맑은 고딕"/>
          <w:b/>
          <w:lang w:eastAsia="ko-KR"/>
        </w:rPr>
        <w:t>introduce the</w:t>
      </w:r>
      <w:r w:rsidR="00AD7C40">
        <w:rPr>
          <w:rFonts w:eastAsia="맑은 고딕"/>
          <w:b/>
          <w:lang w:eastAsia="ko-KR"/>
        </w:rPr>
        <w:t xml:space="preserve"> basic</w:t>
      </w:r>
      <w:r w:rsidR="0070563A">
        <w:rPr>
          <w:rFonts w:eastAsia="맑은 고딕"/>
          <w:b/>
          <w:lang w:eastAsia="ko-KR"/>
        </w:rPr>
        <w:t xml:space="preserve"> signaling for solving the interference problem in Rel-16</w:t>
      </w:r>
      <w:r>
        <w:rPr>
          <w:rFonts w:eastAsia="맑은 고딕"/>
          <w:b/>
          <w:lang w:eastAsia="ko-KR"/>
        </w:rPr>
        <w:t xml:space="preserve"> and enhance it in Rel-17 for other resource coordination issues</w:t>
      </w:r>
      <w:r w:rsidR="0091165C">
        <w:rPr>
          <w:rFonts w:eastAsia="맑은 고딕"/>
          <w:b/>
          <w:lang w:eastAsia="ko-KR"/>
        </w:rPr>
        <w:t>.</w:t>
      </w:r>
      <w:r w:rsidR="0070563A">
        <w:rPr>
          <w:rFonts w:eastAsia="맑은 고딕"/>
          <w:b/>
          <w:lang w:eastAsia="ko-KR"/>
        </w:rPr>
        <w:t xml:space="preserve"> </w:t>
      </w:r>
      <w:r w:rsidR="00962312">
        <w:rPr>
          <w:rFonts w:eastAsia="맑은 고딕"/>
          <w:b/>
          <w:lang w:eastAsia="ko-KR"/>
        </w:rPr>
        <w:t>Or t</w:t>
      </w:r>
      <w:r w:rsidR="007A498A">
        <w:rPr>
          <w:rFonts w:eastAsia="맑은 고딕"/>
          <w:b/>
          <w:lang w:eastAsia="ko-KR"/>
        </w:rPr>
        <w:t>o</w:t>
      </w:r>
      <w:r w:rsidR="003860E3">
        <w:rPr>
          <w:rFonts w:eastAsia="맑은 고딕"/>
          <w:b/>
          <w:lang w:eastAsia="ko-KR"/>
        </w:rPr>
        <w:t xml:space="preserve"> consider the complete</w:t>
      </w:r>
      <w:r w:rsidR="0070563A">
        <w:rPr>
          <w:rFonts w:eastAsia="맑은 고딕"/>
          <w:b/>
          <w:lang w:eastAsia="ko-KR"/>
        </w:rPr>
        <w:t xml:space="preserve"> </w:t>
      </w:r>
      <w:r w:rsidR="003860E3">
        <w:rPr>
          <w:rFonts w:eastAsia="맑은 고딕"/>
          <w:b/>
          <w:lang w:eastAsia="ko-KR"/>
        </w:rPr>
        <w:t xml:space="preserve">solution </w:t>
      </w:r>
      <w:r w:rsidR="0070563A">
        <w:rPr>
          <w:rFonts w:eastAsia="맑은 고딕"/>
          <w:b/>
          <w:lang w:eastAsia="ko-KR"/>
        </w:rPr>
        <w:t>in Rel-17</w:t>
      </w:r>
      <w:r w:rsidR="00AD2E49">
        <w:rPr>
          <w:rFonts w:eastAsia="맑은 고딕"/>
          <w:b/>
          <w:lang w:eastAsia="ko-KR"/>
        </w:rPr>
        <w:t xml:space="preserve"> </w:t>
      </w:r>
      <w:r w:rsidR="003860E3">
        <w:rPr>
          <w:rFonts w:eastAsia="맑은 고딕"/>
          <w:b/>
          <w:lang w:eastAsia="ko-KR"/>
        </w:rPr>
        <w:t>for</w:t>
      </w:r>
      <w:r w:rsidR="00962312">
        <w:rPr>
          <w:rFonts w:eastAsia="맑은 고딕"/>
          <w:b/>
          <w:lang w:eastAsia="ko-KR"/>
        </w:rPr>
        <w:t xml:space="preserve"> </w:t>
      </w:r>
      <w:r w:rsidR="003860E3">
        <w:rPr>
          <w:rFonts w:eastAsia="맑은 고딕"/>
          <w:b/>
          <w:lang w:eastAsia="ko-KR"/>
        </w:rPr>
        <w:t xml:space="preserve">all </w:t>
      </w:r>
      <w:r w:rsidR="00962312">
        <w:rPr>
          <w:rFonts w:eastAsia="맑은 고딕"/>
          <w:b/>
          <w:lang w:eastAsia="ko-KR"/>
        </w:rPr>
        <w:t xml:space="preserve">the coordination issues. </w:t>
      </w:r>
    </w:p>
    <w:p w:rsidR="001C76B9" w:rsidRDefault="001C76B9" w:rsidP="00762C49">
      <w:pPr>
        <w:jc w:val="both"/>
      </w:pPr>
    </w:p>
    <w:p w:rsidR="0070563A" w:rsidRPr="00DA7E82" w:rsidRDefault="0070563A"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7B73E5" w:rsidRPr="007B73E5">
        <w:rPr>
          <w:rFonts w:eastAsia="맑은 고딕"/>
          <w:lang w:val="en-GB" w:eastAsia="ko-KR"/>
        </w:rPr>
        <w:t>resource c</w:t>
      </w:r>
      <w:r w:rsidR="007B73E5">
        <w:rPr>
          <w:rFonts w:eastAsia="맑은 고딕"/>
          <w:lang w:val="en-GB" w:eastAsia="ko-KR"/>
        </w:rPr>
        <w:t>oordination issue</w:t>
      </w:r>
      <w:r w:rsidR="007B73E5" w:rsidRPr="007B73E5">
        <w:rPr>
          <w:rFonts w:eastAsia="맑은 고딕"/>
          <w:lang w:val="en-GB" w:eastAsia="ko-KR"/>
        </w:rPr>
        <w:t xml:space="preserve"> </w:t>
      </w:r>
      <w:r w:rsidR="007B73E5">
        <w:rPr>
          <w:rFonts w:eastAsia="맑은 고딕"/>
          <w:lang w:val="en-GB" w:eastAsia="ko-KR"/>
        </w:rPr>
        <w:t>was</w:t>
      </w:r>
      <w:r w:rsidR="00D21FB4">
        <w:rPr>
          <w:rFonts w:eastAsia="맑은 고딕"/>
          <w:lang w:val="en-GB" w:eastAsia="ko-KR"/>
        </w:rPr>
        <w:t xml:space="preserve"> </w:t>
      </w:r>
      <w:r w:rsidR="007B73E5">
        <w:rPr>
          <w:rFonts w:eastAsia="맑은 고딕"/>
          <w:lang w:val="en-GB" w:eastAsia="ko-KR"/>
        </w:rPr>
        <w:t>discussed again based on the reply LS from RAN2</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7B73E5">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7B73E5" w:rsidRDefault="003860E3" w:rsidP="00DE0093">
      <w:pPr>
        <w:jc w:val="both"/>
        <w:rPr>
          <w:rFonts w:eastAsia="맑은 고딕"/>
          <w:b/>
          <w:lang w:eastAsia="ko-KR"/>
        </w:rPr>
      </w:pPr>
      <w:r>
        <w:rPr>
          <w:rFonts w:eastAsia="맑은 고딕"/>
          <w:b/>
          <w:lang w:eastAsia="ko-KR"/>
        </w:rPr>
        <w:t>Proposal): To introduce the basic signaling for solving the interference problem in Rel-16 and enhance it in Rel-17 for other resource coordination issues. Or to consider the complete solution in Rel-17 for all the coordination issues.</w:t>
      </w:r>
    </w:p>
    <w:p w:rsidR="007B73E5" w:rsidRPr="00D21FB4" w:rsidRDefault="007B73E5"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792FC5" w:rsidP="00792FC5">
      <w:pPr>
        <w:numPr>
          <w:ilvl w:val="0"/>
          <w:numId w:val="1"/>
        </w:numPr>
      </w:pPr>
      <w:r>
        <w:rPr>
          <w:rFonts w:eastAsia="맑은 고딕"/>
          <w:lang w:val="en-GB" w:eastAsia="ko-KR"/>
        </w:rPr>
        <w:t>RP-190766</w:t>
      </w:r>
      <w:r w:rsidR="00305C08" w:rsidRPr="00AE5773">
        <w:rPr>
          <w:rFonts w:eastAsia="맑은 고딕"/>
          <w:lang w:val="en-GB" w:eastAsia="ko-KR"/>
        </w:rPr>
        <w:t>, “</w:t>
      </w:r>
      <w:r w:rsidRPr="00792FC5">
        <w:rPr>
          <w:rFonts w:eastAsia="맑은 고딕"/>
          <w:lang w:val="en-GB" w:eastAsia="ko-KR"/>
        </w:rPr>
        <w:t>New WID on 5G V2X with NR sidelink</w:t>
      </w:r>
      <w:r w:rsidR="00305C08" w:rsidRPr="00AE5773">
        <w:rPr>
          <w:rFonts w:eastAsia="맑은 고딕"/>
          <w:lang w:val="en-GB" w:eastAsia="ko-KR"/>
        </w:rPr>
        <w:t>”</w:t>
      </w:r>
      <w:r w:rsidR="00305C08">
        <w:rPr>
          <w:rFonts w:eastAsia="맑은 고딕"/>
          <w:lang w:val="en-GB" w:eastAsia="ko-KR"/>
        </w:rPr>
        <w:t>, LG Electronics</w:t>
      </w:r>
      <w:r>
        <w:rPr>
          <w:rFonts w:eastAsia="맑은 고딕"/>
          <w:lang w:val="en-GB" w:eastAsia="ko-KR"/>
        </w:rPr>
        <w:t>, Huawei</w:t>
      </w:r>
    </w:p>
    <w:p w:rsidR="00904546" w:rsidRDefault="00305C08" w:rsidP="008C5E21">
      <w:pPr>
        <w:pStyle w:val="af5"/>
        <w:numPr>
          <w:ilvl w:val="0"/>
          <w:numId w:val="1"/>
        </w:numPr>
      </w:pPr>
      <w:r>
        <w:rPr>
          <w:rFonts w:eastAsia="맑은 고딕"/>
          <w:lang w:eastAsia="ko-KR"/>
        </w:rPr>
        <w:t>3GPP TR 38.885 V1</w:t>
      </w:r>
      <w:r w:rsidR="00904546">
        <w:rPr>
          <w:rFonts w:eastAsia="맑은 고딕"/>
          <w:lang w:eastAsia="ko-KR"/>
        </w:rPr>
        <w:t>.0.</w:t>
      </w:r>
      <w:r>
        <w:rPr>
          <w:rFonts w:eastAsia="맑은 고딕"/>
          <w:lang w:eastAsia="ko-KR"/>
        </w:rPr>
        <w:t>0</w:t>
      </w:r>
      <w:r w:rsidR="00904546">
        <w:rPr>
          <w:rFonts w:eastAsia="맑은 고딕"/>
          <w:lang w:eastAsia="ko-KR"/>
        </w:rPr>
        <w:t xml:space="preserve">: </w:t>
      </w:r>
      <w:r w:rsidR="00904546">
        <w:t>Study on Vehicle-to-Everything</w:t>
      </w:r>
    </w:p>
    <w:p w:rsidR="00792FC5" w:rsidRDefault="0073598C" w:rsidP="0073598C">
      <w:pPr>
        <w:numPr>
          <w:ilvl w:val="0"/>
          <w:numId w:val="1"/>
        </w:numPr>
      </w:pPr>
      <w:r>
        <w:t>R3-19</w:t>
      </w:r>
      <w:r w:rsidR="00AF3310">
        <w:t>6194</w:t>
      </w:r>
      <w:r w:rsidR="00792FC5">
        <w:t>, “</w:t>
      </w:r>
      <w:r w:rsidRPr="0073598C">
        <w:t>Summary of Offline Discussion: List of open issues related to F1 for support of NR sidelink resource mode 1 and mode 2</w:t>
      </w:r>
      <w:r w:rsidR="00792FC5">
        <w:t>”, LG Electronics</w:t>
      </w:r>
    </w:p>
    <w:p w:rsidR="00AD2E49" w:rsidRDefault="00AD2E49" w:rsidP="00AD2E49">
      <w:pPr>
        <w:numPr>
          <w:ilvl w:val="0"/>
          <w:numId w:val="1"/>
        </w:numPr>
      </w:pPr>
      <w:r w:rsidRPr="00AD2E49">
        <w:t xml:space="preserve">R3-196280, </w:t>
      </w:r>
      <w:r>
        <w:t>“</w:t>
      </w:r>
      <w:r w:rsidRPr="00AD2E49">
        <w:t>LS on resource coordination between NG-RAN nodes for NR V2X sidelink communication</w:t>
      </w:r>
      <w:r>
        <w:t>”</w:t>
      </w:r>
    </w:p>
    <w:p w:rsidR="00AD2E49" w:rsidRDefault="00AD2E49" w:rsidP="00AD2E49">
      <w:pPr>
        <w:numPr>
          <w:ilvl w:val="0"/>
          <w:numId w:val="1"/>
        </w:numPr>
      </w:pPr>
      <w:r w:rsidRPr="00AD2E49">
        <w:t>R</w:t>
      </w:r>
      <w:r>
        <w:t>2</w:t>
      </w:r>
      <w:r w:rsidRPr="00AD2E49">
        <w:t>-19</w:t>
      </w:r>
      <w:r>
        <w:t>1</w:t>
      </w:r>
      <w:r w:rsidRPr="00AD2E49">
        <w:t>6</w:t>
      </w:r>
      <w:r>
        <w:t>459</w:t>
      </w:r>
      <w:r w:rsidRPr="00AD2E49">
        <w:t xml:space="preserve">, </w:t>
      </w:r>
      <w:r>
        <w:t xml:space="preserve">“Reply </w:t>
      </w:r>
      <w:r w:rsidRPr="00AD2E49">
        <w:t>LS on resource coordination between NG-RAN nodes for NR V2X sidelink communication</w:t>
      </w:r>
      <w:r>
        <w:t>”</w:t>
      </w:r>
    </w:p>
    <w:p w:rsidR="00E62BCA" w:rsidRDefault="00E62BCA" w:rsidP="00E62BCA">
      <w:pPr>
        <w:pStyle w:val="af5"/>
        <w:ind w:left="357"/>
      </w:pPr>
    </w:p>
    <w:sectPr w:rsidR="00E62BC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2EE" w:rsidRDefault="00C462EE">
      <w:r>
        <w:separator/>
      </w:r>
    </w:p>
  </w:endnote>
  <w:endnote w:type="continuationSeparator" w:id="0">
    <w:p w:rsidR="00C462EE" w:rsidRDefault="00C4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2EE" w:rsidRDefault="00C462EE">
      <w:r>
        <w:separator/>
      </w:r>
    </w:p>
  </w:footnote>
  <w:footnote w:type="continuationSeparator" w:id="0">
    <w:p w:rsidR="00C462EE" w:rsidRDefault="00C462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4043D51"/>
    <w:multiLevelType w:val="hybridMultilevel"/>
    <w:tmpl w:val="D1A412C6"/>
    <w:lvl w:ilvl="0" w:tplc="93406A26">
      <w:start w:val="2"/>
      <w:numFmt w:val="bullet"/>
      <w:lvlText w:val="-"/>
      <w:lvlJc w:val="left"/>
      <w:pPr>
        <w:ind w:left="1897" w:hanging="360"/>
      </w:pPr>
      <w:rPr>
        <w:rFonts w:ascii="Times New Roman" w:eastAsia="맑은 고딕" w:hAnsi="Times New Roman" w:cs="Times New Roman" w:hint="default"/>
      </w:rPr>
    </w:lvl>
    <w:lvl w:ilvl="1" w:tplc="04090003" w:tentative="1">
      <w:start w:val="1"/>
      <w:numFmt w:val="bullet"/>
      <w:lvlText w:val=""/>
      <w:lvlJc w:val="left"/>
      <w:pPr>
        <w:ind w:left="2337" w:hanging="400"/>
      </w:pPr>
      <w:rPr>
        <w:rFonts w:ascii="Wingdings" w:hAnsi="Wingdings" w:hint="default"/>
      </w:rPr>
    </w:lvl>
    <w:lvl w:ilvl="2" w:tplc="04090005" w:tentative="1">
      <w:start w:val="1"/>
      <w:numFmt w:val="bullet"/>
      <w:lvlText w:val=""/>
      <w:lvlJc w:val="left"/>
      <w:pPr>
        <w:ind w:left="2737" w:hanging="400"/>
      </w:pPr>
      <w:rPr>
        <w:rFonts w:ascii="Wingdings" w:hAnsi="Wingdings" w:hint="default"/>
      </w:rPr>
    </w:lvl>
    <w:lvl w:ilvl="3" w:tplc="04090001" w:tentative="1">
      <w:start w:val="1"/>
      <w:numFmt w:val="bullet"/>
      <w:lvlText w:val=""/>
      <w:lvlJc w:val="left"/>
      <w:pPr>
        <w:ind w:left="3137" w:hanging="400"/>
      </w:pPr>
      <w:rPr>
        <w:rFonts w:ascii="Wingdings" w:hAnsi="Wingdings" w:hint="default"/>
      </w:rPr>
    </w:lvl>
    <w:lvl w:ilvl="4" w:tplc="04090003" w:tentative="1">
      <w:start w:val="1"/>
      <w:numFmt w:val="bullet"/>
      <w:lvlText w:val=""/>
      <w:lvlJc w:val="left"/>
      <w:pPr>
        <w:ind w:left="3537" w:hanging="400"/>
      </w:pPr>
      <w:rPr>
        <w:rFonts w:ascii="Wingdings" w:hAnsi="Wingdings" w:hint="default"/>
      </w:rPr>
    </w:lvl>
    <w:lvl w:ilvl="5" w:tplc="04090005" w:tentative="1">
      <w:start w:val="1"/>
      <w:numFmt w:val="bullet"/>
      <w:lvlText w:val=""/>
      <w:lvlJc w:val="left"/>
      <w:pPr>
        <w:ind w:left="3937" w:hanging="400"/>
      </w:pPr>
      <w:rPr>
        <w:rFonts w:ascii="Wingdings" w:hAnsi="Wingdings" w:hint="default"/>
      </w:rPr>
    </w:lvl>
    <w:lvl w:ilvl="6" w:tplc="04090001" w:tentative="1">
      <w:start w:val="1"/>
      <w:numFmt w:val="bullet"/>
      <w:lvlText w:val=""/>
      <w:lvlJc w:val="left"/>
      <w:pPr>
        <w:ind w:left="4337" w:hanging="400"/>
      </w:pPr>
      <w:rPr>
        <w:rFonts w:ascii="Wingdings" w:hAnsi="Wingdings" w:hint="default"/>
      </w:rPr>
    </w:lvl>
    <w:lvl w:ilvl="7" w:tplc="04090003" w:tentative="1">
      <w:start w:val="1"/>
      <w:numFmt w:val="bullet"/>
      <w:lvlText w:val=""/>
      <w:lvlJc w:val="left"/>
      <w:pPr>
        <w:ind w:left="4737" w:hanging="400"/>
      </w:pPr>
      <w:rPr>
        <w:rFonts w:ascii="Wingdings" w:hAnsi="Wingdings" w:hint="default"/>
      </w:rPr>
    </w:lvl>
    <w:lvl w:ilvl="8" w:tplc="04090005" w:tentative="1">
      <w:start w:val="1"/>
      <w:numFmt w:val="bullet"/>
      <w:lvlText w:val=""/>
      <w:lvlJc w:val="left"/>
      <w:pPr>
        <w:ind w:left="5137" w:hanging="40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8"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9"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2"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3"/>
  </w:num>
  <w:num w:numId="4">
    <w:abstractNumId w:val="4"/>
  </w:num>
  <w:num w:numId="5">
    <w:abstractNumId w:val="8"/>
  </w:num>
  <w:num w:numId="6">
    <w:abstractNumId w:val="11"/>
  </w:num>
  <w:num w:numId="7">
    <w:abstractNumId w:val="14"/>
  </w:num>
  <w:num w:numId="8">
    <w:abstractNumId w:val="3"/>
  </w:num>
  <w:num w:numId="9">
    <w:abstractNumId w:val="12"/>
  </w:num>
  <w:num w:numId="10">
    <w:abstractNumId w:val="9"/>
  </w:num>
  <w:num w:numId="11">
    <w:abstractNumId w:val="1"/>
  </w:num>
  <w:num w:numId="12">
    <w:abstractNumId w:val="7"/>
  </w:num>
  <w:num w:numId="13">
    <w:abstractNumId w:val="5"/>
  </w:num>
  <w:num w:numId="14">
    <w:abstractNumId w:val="10"/>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1E7"/>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7297"/>
    <w:rsid w:val="000C7C2C"/>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288"/>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29D8"/>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A4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87"/>
    <w:rsid w:val="001E4C4A"/>
    <w:rsid w:val="001E4DB1"/>
    <w:rsid w:val="001E4E90"/>
    <w:rsid w:val="001E57E8"/>
    <w:rsid w:val="001E5D83"/>
    <w:rsid w:val="001E642C"/>
    <w:rsid w:val="001E647B"/>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5F1"/>
    <w:rsid w:val="00381D69"/>
    <w:rsid w:val="003821EA"/>
    <w:rsid w:val="00382639"/>
    <w:rsid w:val="00382A50"/>
    <w:rsid w:val="00383321"/>
    <w:rsid w:val="003834A8"/>
    <w:rsid w:val="003834DF"/>
    <w:rsid w:val="003840BD"/>
    <w:rsid w:val="003846D9"/>
    <w:rsid w:val="0038579D"/>
    <w:rsid w:val="00385EE0"/>
    <w:rsid w:val="003860E3"/>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0AE"/>
    <w:rsid w:val="00395F1C"/>
    <w:rsid w:val="0039679C"/>
    <w:rsid w:val="003967BD"/>
    <w:rsid w:val="00397522"/>
    <w:rsid w:val="00397C16"/>
    <w:rsid w:val="003A0203"/>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5DB"/>
    <w:rsid w:val="003D5BA4"/>
    <w:rsid w:val="003D616B"/>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716"/>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F17"/>
    <w:rsid w:val="00413E5D"/>
    <w:rsid w:val="00413F22"/>
    <w:rsid w:val="00414F20"/>
    <w:rsid w:val="00415975"/>
    <w:rsid w:val="00415E8D"/>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305"/>
    <w:rsid w:val="00481A84"/>
    <w:rsid w:val="00482949"/>
    <w:rsid w:val="00482E15"/>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62D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67A"/>
    <w:rsid w:val="005316F9"/>
    <w:rsid w:val="00532491"/>
    <w:rsid w:val="005324CC"/>
    <w:rsid w:val="00532C7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38C"/>
    <w:rsid w:val="00547589"/>
    <w:rsid w:val="005476E4"/>
    <w:rsid w:val="00547ECE"/>
    <w:rsid w:val="005501B1"/>
    <w:rsid w:val="00550587"/>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585B"/>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623"/>
    <w:rsid w:val="0060670B"/>
    <w:rsid w:val="00606EF6"/>
    <w:rsid w:val="00607180"/>
    <w:rsid w:val="00607778"/>
    <w:rsid w:val="0061048D"/>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6919"/>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58A"/>
    <w:rsid w:val="006679F3"/>
    <w:rsid w:val="00667D5A"/>
    <w:rsid w:val="00667DD8"/>
    <w:rsid w:val="00670290"/>
    <w:rsid w:val="006705E4"/>
    <w:rsid w:val="00672196"/>
    <w:rsid w:val="006722CD"/>
    <w:rsid w:val="00672485"/>
    <w:rsid w:val="0067273F"/>
    <w:rsid w:val="00672D93"/>
    <w:rsid w:val="006749E0"/>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26CA"/>
    <w:rsid w:val="00702A88"/>
    <w:rsid w:val="007041C8"/>
    <w:rsid w:val="00704327"/>
    <w:rsid w:val="0070482E"/>
    <w:rsid w:val="00704A35"/>
    <w:rsid w:val="00704D3F"/>
    <w:rsid w:val="007054FB"/>
    <w:rsid w:val="0070563A"/>
    <w:rsid w:val="00705C3B"/>
    <w:rsid w:val="00705DD2"/>
    <w:rsid w:val="00706D82"/>
    <w:rsid w:val="00706FD8"/>
    <w:rsid w:val="007072E2"/>
    <w:rsid w:val="00707469"/>
    <w:rsid w:val="00707C0F"/>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E9D"/>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57"/>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B73E5"/>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496"/>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646"/>
    <w:rsid w:val="00834929"/>
    <w:rsid w:val="0083492F"/>
    <w:rsid w:val="008349AB"/>
    <w:rsid w:val="00834F6E"/>
    <w:rsid w:val="00835CFE"/>
    <w:rsid w:val="008361C3"/>
    <w:rsid w:val="00836F4B"/>
    <w:rsid w:val="008371A1"/>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0E78"/>
    <w:rsid w:val="00891545"/>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153A"/>
    <w:rsid w:val="00902386"/>
    <w:rsid w:val="00902984"/>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65C"/>
    <w:rsid w:val="00911935"/>
    <w:rsid w:val="00911982"/>
    <w:rsid w:val="00911D00"/>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423"/>
    <w:rsid w:val="00931B32"/>
    <w:rsid w:val="00932125"/>
    <w:rsid w:val="009326E0"/>
    <w:rsid w:val="00932BF7"/>
    <w:rsid w:val="0093304B"/>
    <w:rsid w:val="00933480"/>
    <w:rsid w:val="009334B6"/>
    <w:rsid w:val="009336BD"/>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728"/>
    <w:rsid w:val="00947F01"/>
    <w:rsid w:val="00947F96"/>
    <w:rsid w:val="00950158"/>
    <w:rsid w:val="00951955"/>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2312"/>
    <w:rsid w:val="009632C3"/>
    <w:rsid w:val="009633AD"/>
    <w:rsid w:val="00963D87"/>
    <w:rsid w:val="009643FC"/>
    <w:rsid w:val="00964798"/>
    <w:rsid w:val="00964BC8"/>
    <w:rsid w:val="00964BFE"/>
    <w:rsid w:val="00965189"/>
    <w:rsid w:val="009653F9"/>
    <w:rsid w:val="009655BA"/>
    <w:rsid w:val="00965D21"/>
    <w:rsid w:val="009662CB"/>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2F"/>
    <w:rsid w:val="00977DD7"/>
    <w:rsid w:val="00977FE4"/>
    <w:rsid w:val="009809AF"/>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A21"/>
    <w:rsid w:val="009B6DB8"/>
    <w:rsid w:val="009B78F6"/>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3AF"/>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16AD9"/>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2E49"/>
    <w:rsid w:val="00AD322C"/>
    <w:rsid w:val="00AD3592"/>
    <w:rsid w:val="00AD36D4"/>
    <w:rsid w:val="00AD3922"/>
    <w:rsid w:val="00AD3CAD"/>
    <w:rsid w:val="00AD4D69"/>
    <w:rsid w:val="00AD5513"/>
    <w:rsid w:val="00AD6D6D"/>
    <w:rsid w:val="00AD7C40"/>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855"/>
    <w:rsid w:val="00AF1A57"/>
    <w:rsid w:val="00AF3310"/>
    <w:rsid w:val="00AF36B5"/>
    <w:rsid w:val="00AF3757"/>
    <w:rsid w:val="00AF39F3"/>
    <w:rsid w:val="00AF4F1A"/>
    <w:rsid w:val="00AF55EA"/>
    <w:rsid w:val="00AF567B"/>
    <w:rsid w:val="00AF5714"/>
    <w:rsid w:val="00AF5B82"/>
    <w:rsid w:val="00AF5D01"/>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493"/>
    <w:rsid w:val="00B22B7B"/>
    <w:rsid w:val="00B22CDA"/>
    <w:rsid w:val="00B22FDD"/>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50106"/>
    <w:rsid w:val="00B50AC4"/>
    <w:rsid w:val="00B50E59"/>
    <w:rsid w:val="00B5106C"/>
    <w:rsid w:val="00B51C74"/>
    <w:rsid w:val="00B5216A"/>
    <w:rsid w:val="00B52520"/>
    <w:rsid w:val="00B52AD1"/>
    <w:rsid w:val="00B52F60"/>
    <w:rsid w:val="00B5302D"/>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1A3"/>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7F8"/>
    <w:rsid w:val="00B67C4F"/>
    <w:rsid w:val="00B70A3B"/>
    <w:rsid w:val="00B70DC0"/>
    <w:rsid w:val="00B710AF"/>
    <w:rsid w:val="00B71A5D"/>
    <w:rsid w:val="00B71C43"/>
    <w:rsid w:val="00B725F0"/>
    <w:rsid w:val="00B72BA4"/>
    <w:rsid w:val="00B72D76"/>
    <w:rsid w:val="00B7301A"/>
    <w:rsid w:val="00B73721"/>
    <w:rsid w:val="00B74508"/>
    <w:rsid w:val="00B747ED"/>
    <w:rsid w:val="00B74B71"/>
    <w:rsid w:val="00B755D2"/>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259"/>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66D3"/>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C8F"/>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1D66"/>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62EE"/>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3CEF"/>
    <w:rsid w:val="00C648B6"/>
    <w:rsid w:val="00C64B0F"/>
    <w:rsid w:val="00C64E15"/>
    <w:rsid w:val="00C65CA3"/>
    <w:rsid w:val="00C65CDC"/>
    <w:rsid w:val="00C65E50"/>
    <w:rsid w:val="00C65F38"/>
    <w:rsid w:val="00C67236"/>
    <w:rsid w:val="00C673FC"/>
    <w:rsid w:val="00C67A4D"/>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1FA"/>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34"/>
    <w:rsid w:val="00D245A9"/>
    <w:rsid w:val="00D25416"/>
    <w:rsid w:val="00D2554B"/>
    <w:rsid w:val="00D25ACE"/>
    <w:rsid w:val="00D263BA"/>
    <w:rsid w:val="00D2668C"/>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589B"/>
    <w:rsid w:val="00D467F3"/>
    <w:rsid w:val="00D474A8"/>
    <w:rsid w:val="00D475AF"/>
    <w:rsid w:val="00D47B79"/>
    <w:rsid w:val="00D51902"/>
    <w:rsid w:val="00D5233E"/>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4072"/>
    <w:rsid w:val="00DA4290"/>
    <w:rsid w:val="00DA4381"/>
    <w:rsid w:val="00DA45BE"/>
    <w:rsid w:val="00DA4814"/>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1C9"/>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770"/>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CA7"/>
    <w:rsid w:val="00F35ECE"/>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789"/>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82E4F-14B2-4152-A0AA-F9421E566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581</Words>
  <Characters>3314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2</cp:revision>
  <cp:lastPrinted>2017-05-04T01:29:00Z</cp:lastPrinted>
  <dcterms:created xsi:type="dcterms:W3CDTF">2020-02-14T00:58:00Z</dcterms:created>
  <dcterms:modified xsi:type="dcterms:W3CDTF">2020-02-14T00:58:00Z</dcterms:modified>
</cp:coreProperties>
</file>